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801C2" w14:textId="77777777" w:rsidR="00767527" w:rsidRDefault="006762D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>
        <w:rPr>
          <w:rFonts w:hint="eastAsia"/>
          <w:b/>
          <w:i/>
          <w:sz w:val="28"/>
          <w:lang w:eastAsia="zh-CN"/>
        </w:rPr>
        <w:t>4</w:t>
      </w:r>
      <w:r>
        <w:rPr>
          <w:b/>
          <w:i/>
          <w:sz w:val="28"/>
          <w:lang w:eastAsia="zh-CN"/>
        </w:rPr>
        <w:t>6</w:t>
      </w:r>
      <w:r>
        <w:rPr>
          <w:rFonts w:hint="eastAsia"/>
          <w:b/>
          <w:i/>
          <w:sz w:val="28"/>
          <w:lang w:val="en-US" w:eastAsia="zh-CN"/>
        </w:rPr>
        <w:t>952</w:t>
      </w:r>
    </w:p>
    <w:p w14:paraId="27881E15" w14:textId="77777777" w:rsidR="00767527" w:rsidRDefault="006762D8">
      <w:pPr>
        <w:pStyle w:val="Header"/>
        <w:rPr>
          <w:sz w:val="22"/>
          <w:szCs w:val="22"/>
        </w:rPr>
      </w:pPr>
      <w:r>
        <w:rPr>
          <w:sz w:val="24"/>
        </w:rPr>
        <w:t>Orlando, USA, 18– 22 November, 2024</w:t>
      </w:r>
    </w:p>
    <w:p w14:paraId="2BF6E4B8" w14:textId="77777777" w:rsidR="00767527" w:rsidRDefault="00767527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9B13F8F" w14:textId="756B895A" w:rsidR="00767527" w:rsidRDefault="006762D8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 w:rsidRPr="00AE7E98">
        <w:rPr>
          <w:rFonts w:cs="Arial"/>
          <w:bCs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 w:rsidRPr="00AE7E98">
        <w:rPr>
          <w:rFonts w:cs="Arial"/>
          <w:bCs/>
          <w:sz w:val="22"/>
        </w:rPr>
        <w:t>#10</w:t>
      </w:r>
      <w:r w:rsidRPr="00AE7E98">
        <w:rPr>
          <w:rFonts w:cs="Arial" w:hint="eastAsia"/>
          <w:bCs/>
          <w:sz w:val="22"/>
        </w:rPr>
        <w:t>6</w:t>
      </w:r>
      <w:r>
        <w:rPr>
          <w:rFonts w:cs="Arial"/>
          <w:bCs/>
          <w:sz w:val="22"/>
        </w:rPr>
        <w:tab/>
      </w:r>
      <w:r w:rsidR="00F64CD4" w:rsidRPr="00AE7E98">
        <w:rPr>
          <w:rFonts w:cs="Arial"/>
          <w:bCs/>
          <w:sz w:val="22"/>
        </w:rPr>
        <w:t>SP-241600</w:t>
      </w:r>
    </w:p>
    <w:p w14:paraId="5FE02D2F" w14:textId="77777777" w:rsidR="00767527" w:rsidRDefault="006762D8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AE7E98">
        <w:rPr>
          <w:rFonts w:cs="Arial"/>
          <w:bCs/>
          <w:sz w:val="22"/>
        </w:rPr>
        <w:t>Madrid, ES</w:t>
      </w:r>
      <w:r w:rsidRPr="00AE7E98">
        <w:rPr>
          <w:rFonts w:cs="Arial" w:hint="eastAsia"/>
          <w:bCs/>
          <w:sz w:val="22"/>
        </w:rPr>
        <w:t>,</w:t>
      </w:r>
      <w:r w:rsidRPr="00AE7E98">
        <w:rPr>
          <w:rFonts w:cs="Arial"/>
          <w:bCs/>
          <w:sz w:val="22"/>
        </w:rPr>
        <w:t xml:space="preserve"> 1</w:t>
      </w:r>
      <w:r w:rsidRPr="00AE7E98">
        <w:rPr>
          <w:rFonts w:cs="Arial" w:hint="eastAsia"/>
          <w:bCs/>
          <w:sz w:val="22"/>
        </w:rPr>
        <w:t>0</w:t>
      </w:r>
      <w:r w:rsidRPr="00AE7E98">
        <w:rPr>
          <w:rFonts w:cs="Arial"/>
          <w:bCs/>
          <w:sz w:val="22"/>
        </w:rPr>
        <w:t>- 1</w:t>
      </w:r>
      <w:r w:rsidRPr="00AE7E98">
        <w:rPr>
          <w:rFonts w:cs="Arial" w:hint="eastAsia"/>
          <w:bCs/>
          <w:sz w:val="22"/>
        </w:rPr>
        <w:t>3</w:t>
      </w:r>
      <w:r w:rsidRPr="00AE7E98">
        <w:rPr>
          <w:rFonts w:cs="Arial"/>
          <w:bCs/>
          <w:sz w:val="22"/>
        </w:rPr>
        <w:t xml:space="preserve"> </w:t>
      </w:r>
      <w:r w:rsidRPr="00AE7E98">
        <w:rPr>
          <w:rFonts w:cs="Arial" w:hint="eastAsia"/>
          <w:bCs/>
          <w:sz w:val="22"/>
        </w:rPr>
        <w:t>Dec</w:t>
      </w:r>
      <w:r w:rsidRPr="00AE7E98">
        <w:rPr>
          <w:rFonts w:cs="Arial"/>
          <w:bCs/>
          <w:sz w:val="22"/>
        </w:rPr>
        <w:t xml:space="preserve"> 202</w:t>
      </w:r>
      <w:r w:rsidRPr="00AE7E98">
        <w:rPr>
          <w:rFonts w:cs="Arial" w:hint="eastAsia"/>
          <w:bCs/>
          <w:sz w:val="22"/>
        </w:rPr>
        <w:t>4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363254EB" w14:textId="77777777" w:rsidR="00767527" w:rsidRDefault="006762D8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eastAsia="zh-CN"/>
        </w:rPr>
        <w:t>846</w:t>
      </w:r>
      <w:r>
        <w:rPr>
          <w:rFonts w:ascii="Arial" w:hAnsi="Arial" w:cs="Arial"/>
          <w:b/>
        </w:rPr>
        <w:t xml:space="preserve"> , Version 1.0.0</w:t>
      </w:r>
      <w:r>
        <w:rPr>
          <w:rFonts w:ascii="Arial" w:hAnsi="Arial" w:cs="Arial"/>
          <w:b/>
          <w:color w:val="0000FF"/>
        </w:rPr>
        <w:br/>
      </w:r>
    </w:p>
    <w:p w14:paraId="43F083FA" w14:textId="77777777" w:rsidR="00767527" w:rsidRPr="00F64CD4" w:rsidRDefault="006762D8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64CD4">
        <w:rPr>
          <w:rFonts w:ascii="Arial" w:hAnsi="Arial" w:cs="Arial"/>
          <w:b/>
          <w:lang w:val="fr-FR"/>
        </w:rPr>
        <w:t>Source:</w:t>
      </w:r>
      <w:r w:rsidRPr="00F64CD4">
        <w:rPr>
          <w:rFonts w:ascii="Arial" w:hAnsi="Arial" w:cs="Arial"/>
          <w:b/>
          <w:lang w:val="fr-FR"/>
        </w:rPr>
        <w:tab/>
        <w:t>SA5</w:t>
      </w:r>
      <w:r w:rsidRPr="00F64CD4">
        <w:rPr>
          <w:rFonts w:ascii="Arial" w:hAnsi="Arial" w:cs="Arial"/>
          <w:b/>
          <w:color w:val="2F5496"/>
          <w:lang w:val="fr-FR"/>
        </w:rPr>
        <w:br/>
      </w:r>
    </w:p>
    <w:p w14:paraId="7D03E808" w14:textId="77777777" w:rsidR="00767527" w:rsidRPr="00F64CD4" w:rsidRDefault="006762D8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64CD4">
        <w:rPr>
          <w:rFonts w:ascii="Arial" w:hAnsi="Arial" w:cs="Arial"/>
          <w:b/>
          <w:lang w:val="fr-FR"/>
        </w:rPr>
        <w:t>Document for:</w:t>
      </w:r>
      <w:r w:rsidRPr="00F64CD4">
        <w:rPr>
          <w:rFonts w:ascii="Arial" w:hAnsi="Arial" w:cs="Arial"/>
          <w:b/>
          <w:lang w:val="fr-FR"/>
        </w:rPr>
        <w:tab/>
        <w:t>Information</w:t>
      </w:r>
    </w:p>
    <w:p w14:paraId="19E96F6C" w14:textId="77777777" w:rsidR="00767527" w:rsidRPr="00F64CD4" w:rsidRDefault="0076752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B644718" w14:textId="77777777" w:rsidR="00767527" w:rsidRPr="00F64CD4" w:rsidRDefault="00767527">
      <w:pPr>
        <w:tabs>
          <w:tab w:val="left" w:pos="3119"/>
        </w:tabs>
        <w:rPr>
          <w:b/>
          <w:sz w:val="24"/>
          <w:lang w:val="fr-FR"/>
        </w:rPr>
      </w:pPr>
    </w:p>
    <w:p w14:paraId="41083AC9" w14:textId="77777777" w:rsidR="00767527" w:rsidRPr="00F64CD4" w:rsidRDefault="006762D8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F64CD4">
        <w:rPr>
          <w:b/>
          <w:sz w:val="24"/>
          <w:lang w:val="fr-FR"/>
        </w:rPr>
        <w:t>Abstract of document:</w:t>
      </w:r>
    </w:p>
    <w:p w14:paraId="73C40D67" w14:textId="77777777" w:rsidR="00767527" w:rsidRDefault="006762D8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Rel-1</w:t>
      </w:r>
      <w:r>
        <w:rPr>
          <w:rFonts w:hint="eastAsia"/>
          <w:sz w:val="24"/>
          <w:lang w:eastAsia="zh-CN"/>
        </w:rPr>
        <w:t>9</w:t>
      </w:r>
      <w:r>
        <w:rPr>
          <w:sz w:val="24"/>
        </w:rPr>
        <w:t xml:space="preserve"> study on charging aspects</w:t>
      </w:r>
      <w:r>
        <w:t xml:space="preserve"> </w:t>
      </w:r>
      <w:r>
        <w:rPr>
          <w:sz w:val="24"/>
        </w:rPr>
        <w:t>of satellite</w:t>
      </w:r>
      <w:r>
        <w:rPr>
          <w:rFonts w:hint="eastAsia"/>
          <w:sz w:val="24"/>
          <w:lang w:val="en-US" w:eastAsia="zh-CN"/>
        </w:rPr>
        <w:t xml:space="preserve"> access Phase 3</w:t>
      </w:r>
      <w:r>
        <w:rPr>
          <w:sz w:val="24"/>
        </w:rPr>
        <w:t>, to investigate in terms of</w:t>
      </w:r>
      <w:r>
        <w:rPr>
          <w:rFonts w:hint="eastAsia"/>
          <w:sz w:val="24"/>
          <w:lang w:eastAsia="zh-CN"/>
        </w:rPr>
        <w:t xml:space="preserve"> Satellite access</w:t>
      </w:r>
      <w:r>
        <w:rPr>
          <w:sz w:val="24"/>
        </w:rPr>
        <w:t xml:space="preserve"> charging. </w:t>
      </w:r>
    </w:p>
    <w:p w14:paraId="43432732" w14:textId="77777777" w:rsidR="00767527" w:rsidRDefault="006762D8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The present document specifies potential use cases, requirements, and solutions for the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 xml:space="preserve">atellite access charging. </w:t>
      </w: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under the converged charging service exposed by CHF</w:t>
      </w:r>
      <w:r>
        <w:rPr>
          <w:rFonts w:hint="eastAsia"/>
          <w:sz w:val="24"/>
          <w:lang w:eastAsia="zh-CN"/>
        </w:rPr>
        <w:t>/CDF</w:t>
      </w:r>
      <w:r>
        <w:rPr>
          <w:sz w:val="24"/>
          <w:lang w:eastAsia="zh-CN"/>
        </w:rPr>
        <w:t>, as well as corresponding CDRs dedicated functional description, are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tudied</w:t>
      </w:r>
      <w:r>
        <w:rPr>
          <w:sz w:val="24"/>
          <w:lang w:eastAsia="zh-CN"/>
        </w:rPr>
        <w:t>.</w:t>
      </w:r>
    </w:p>
    <w:p w14:paraId="02438FE5" w14:textId="77777777" w:rsidR="00767527" w:rsidRDefault="00767527">
      <w:pPr>
        <w:rPr>
          <w:sz w:val="24"/>
          <w:szCs w:val="24"/>
          <w:lang w:eastAsia="zh-CN"/>
        </w:rPr>
      </w:pPr>
    </w:p>
    <w:p w14:paraId="74F3F8CA" w14:textId="77777777" w:rsidR="00767527" w:rsidRDefault="006762D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color w:val="0000FF"/>
          <w:sz w:val="24"/>
        </w:rPr>
        <w:t>:</w:t>
      </w:r>
    </w:p>
    <w:p w14:paraId="4E9C4ADB" w14:textId="77777777" w:rsidR="00767527" w:rsidRDefault="006762D8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 to SA.</w:t>
      </w:r>
    </w:p>
    <w:p w14:paraId="5CF08C7F" w14:textId="77777777" w:rsidR="00767527" w:rsidRDefault="006762D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34AD548" w14:textId="77777777" w:rsidR="00767527" w:rsidRDefault="006762D8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The solution, evaluation and conclusion for store and forward satellite operation need to be updated.</w:t>
      </w:r>
    </w:p>
    <w:p w14:paraId="38E4E946" w14:textId="77777777" w:rsidR="00767527" w:rsidRDefault="006762D8">
      <w:pPr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The solution, evaluation and conclusion for UE-satellite-UE need to be added.</w:t>
      </w:r>
    </w:p>
    <w:p w14:paraId="40D5EC29" w14:textId="77777777" w:rsidR="00767527" w:rsidRDefault="006762D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9D1B08B" w14:textId="77777777" w:rsidR="00767527" w:rsidRDefault="006762D8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14:paraId="2C6EA18F" w14:textId="77777777" w:rsidR="00767527" w:rsidRDefault="00767527">
      <w:pPr>
        <w:tabs>
          <w:tab w:val="left" w:pos="3119"/>
        </w:tabs>
        <w:rPr>
          <w:b/>
          <w:sz w:val="24"/>
        </w:rPr>
      </w:pPr>
    </w:p>
    <w:p w14:paraId="2B38B55B" w14:textId="77777777" w:rsidR="00767527" w:rsidRDefault="006762D8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99225B2" w14:textId="77777777" w:rsidR="00767527" w:rsidRDefault="006762D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6BCFC00" w14:textId="77777777" w:rsidR="00767527" w:rsidRDefault="006762D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B1C59C7" w14:textId="77777777" w:rsidR="00767527" w:rsidRDefault="006762D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7675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BBD85" w14:textId="77777777" w:rsidR="00F14494" w:rsidRDefault="00F14494">
      <w:pPr>
        <w:spacing w:after="0"/>
      </w:pPr>
      <w:r>
        <w:separator/>
      </w:r>
    </w:p>
  </w:endnote>
  <w:endnote w:type="continuationSeparator" w:id="0">
    <w:p w14:paraId="4A199691" w14:textId="77777777" w:rsidR="00F14494" w:rsidRDefault="00F144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44012" w14:textId="77777777" w:rsidR="00F14494" w:rsidRDefault="00F14494">
      <w:pPr>
        <w:spacing w:after="0"/>
      </w:pPr>
      <w:r>
        <w:separator/>
      </w:r>
    </w:p>
  </w:footnote>
  <w:footnote w:type="continuationSeparator" w:id="0">
    <w:p w14:paraId="7185F97E" w14:textId="77777777" w:rsidR="00F14494" w:rsidRDefault="00F144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85333909">
    <w:abstractNumId w:val="2"/>
  </w:num>
  <w:num w:numId="2" w16cid:durableId="1068577001">
    <w:abstractNumId w:val="1"/>
  </w:num>
  <w:num w:numId="3" w16cid:durableId="2142185965">
    <w:abstractNumId w:val="0"/>
  </w:num>
  <w:num w:numId="4" w16cid:durableId="15218207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gUAQELeNy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554E"/>
    <w:rsid w:val="000F7ECB"/>
    <w:rsid w:val="00103320"/>
    <w:rsid w:val="00106ABB"/>
    <w:rsid w:val="0017511D"/>
    <w:rsid w:val="001970B4"/>
    <w:rsid w:val="001D45C5"/>
    <w:rsid w:val="001F1AAE"/>
    <w:rsid w:val="00201520"/>
    <w:rsid w:val="002134C0"/>
    <w:rsid w:val="00221F70"/>
    <w:rsid w:val="00222D66"/>
    <w:rsid w:val="002601DD"/>
    <w:rsid w:val="002A6CA6"/>
    <w:rsid w:val="002B09A1"/>
    <w:rsid w:val="002B220E"/>
    <w:rsid w:val="002D6A80"/>
    <w:rsid w:val="002E7F4D"/>
    <w:rsid w:val="003046A0"/>
    <w:rsid w:val="003647FC"/>
    <w:rsid w:val="00366E2A"/>
    <w:rsid w:val="00367D74"/>
    <w:rsid w:val="003874F2"/>
    <w:rsid w:val="00397034"/>
    <w:rsid w:val="0044528D"/>
    <w:rsid w:val="0045428D"/>
    <w:rsid w:val="0047776C"/>
    <w:rsid w:val="004B14F0"/>
    <w:rsid w:val="004F39C0"/>
    <w:rsid w:val="00530769"/>
    <w:rsid w:val="00546FA8"/>
    <w:rsid w:val="00567C87"/>
    <w:rsid w:val="00570D77"/>
    <w:rsid w:val="005B624C"/>
    <w:rsid w:val="005F10CC"/>
    <w:rsid w:val="00607EC1"/>
    <w:rsid w:val="00623423"/>
    <w:rsid w:val="00635529"/>
    <w:rsid w:val="00650510"/>
    <w:rsid w:val="006762D8"/>
    <w:rsid w:val="00683197"/>
    <w:rsid w:val="006938BE"/>
    <w:rsid w:val="006A5544"/>
    <w:rsid w:val="006B2592"/>
    <w:rsid w:val="006F5B0E"/>
    <w:rsid w:val="00767527"/>
    <w:rsid w:val="007D6195"/>
    <w:rsid w:val="007E3ED7"/>
    <w:rsid w:val="00822DC9"/>
    <w:rsid w:val="008715D6"/>
    <w:rsid w:val="0088682F"/>
    <w:rsid w:val="0089418B"/>
    <w:rsid w:val="008B32D5"/>
    <w:rsid w:val="008D049C"/>
    <w:rsid w:val="00940E8B"/>
    <w:rsid w:val="009909E0"/>
    <w:rsid w:val="009C3D5A"/>
    <w:rsid w:val="009D5026"/>
    <w:rsid w:val="009D7D77"/>
    <w:rsid w:val="00A06FC8"/>
    <w:rsid w:val="00A15D3A"/>
    <w:rsid w:val="00A31676"/>
    <w:rsid w:val="00A55084"/>
    <w:rsid w:val="00A556FB"/>
    <w:rsid w:val="00AC6D25"/>
    <w:rsid w:val="00AE7E98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792E"/>
    <w:rsid w:val="00C70A20"/>
    <w:rsid w:val="00C73D0D"/>
    <w:rsid w:val="00C73D3B"/>
    <w:rsid w:val="00CB243C"/>
    <w:rsid w:val="00CC358C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1E0"/>
    <w:rsid w:val="00E07743"/>
    <w:rsid w:val="00E27F04"/>
    <w:rsid w:val="00E7334C"/>
    <w:rsid w:val="00EB746A"/>
    <w:rsid w:val="00EF2306"/>
    <w:rsid w:val="00F14494"/>
    <w:rsid w:val="00F20EB7"/>
    <w:rsid w:val="00F223E3"/>
    <w:rsid w:val="00F25278"/>
    <w:rsid w:val="00F304D0"/>
    <w:rsid w:val="00F64CD4"/>
    <w:rsid w:val="00F700D4"/>
    <w:rsid w:val="00FC4373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E2F8EA"/>
  <w15:docId w15:val="{82DECE0E-02F1-4110-9621-D50BBD91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0">
    <w:name w:val="修订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187</Words>
  <Characters>1072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r2</cp:lastModifiedBy>
  <cp:revision>5</cp:revision>
  <dcterms:created xsi:type="dcterms:W3CDTF">2024-11-28T02:52:00Z</dcterms:created>
  <dcterms:modified xsi:type="dcterms:W3CDTF">2024-12-02T11:14:00Z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